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58" w:rsidRPr="00D35BA3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УЧЕНИЧЕСКИЙ ДОГОВОР</w:t>
      </w:r>
    </w:p>
    <w:p w:rsidR="00053F58" w:rsidRPr="00893948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4630"/>
        <w:gridCol w:w="4631"/>
      </w:tblGrid>
      <w:tr w:rsidR="00053F58" w:rsidRPr="00893948">
        <w:trPr>
          <w:trHeight w:val="210"/>
        </w:trPr>
        <w:tc>
          <w:tcPr>
            <w:tcW w:w="4630" w:type="dxa"/>
            <w:shd w:val="clear" w:color="000000" w:fill="FFFFFF"/>
          </w:tcPr>
          <w:p w:rsidR="00053F58" w:rsidRPr="00893948" w:rsidRDefault="00B1319D">
            <w:pPr>
              <w:pStyle w:val="ConsPlusNormal"/>
              <w:rPr>
                <w:rFonts w:ascii="Tahoma" w:hAnsi="Tahoma" w:cs="Tahoma"/>
                <w:lang w:eastAsia="en-US"/>
              </w:rPr>
            </w:pPr>
            <w:r w:rsidRPr="00893948">
              <w:rPr>
                <w:rFonts w:ascii="Tahoma" w:hAnsi="Tahoma" w:cs="Tahoma"/>
              </w:rPr>
              <w:t>«___» _________ 2019 г.</w:t>
            </w:r>
          </w:p>
        </w:tc>
        <w:tc>
          <w:tcPr>
            <w:tcW w:w="4630" w:type="dxa"/>
            <w:shd w:val="clear" w:color="000000" w:fill="FFFFFF"/>
          </w:tcPr>
          <w:p w:rsidR="00053F58" w:rsidRPr="00893948" w:rsidRDefault="00B1319D">
            <w:pPr>
              <w:pStyle w:val="ConsPlusNormal"/>
              <w:jc w:val="right"/>
              <w:rPr>
                <w:rFonts w:ascii="Tahoma" w:hAnsi="Tahoma" w:cs="Tahoma"/>
                <w:lang w:eastAsia="en-US"/>
              </w:rPr>
            </w:pPr>
            <w:r w:rsidRPr="00893948">
              <w:rPr>
                <w:rFonts w:ascii="Tahoma" w:hAnsi="Tahoma" w:cs="Tahoma"/>
              </w:rPr>
              <w:t>№ ___</w:t>
            </w:r>
          </w:p>
        </w:tc>
      </w:tr>
    </w:tbl>
    <w:p w:rsidR="00053F58" w:rsidRPr="00893948" w:rsidRDefault="00B1319D">
      <w:pPr>
        <w:pStyle w:val="ConsPlusNormal"/>
        <w:jc w:val="center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Санкт-Петербург</w:t>
      </w:r>
    </w:p>
    <w:p w:rsidR="00053F58" w:rsidRPr="00893948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p w:rsidR="00053F58" w:rsidRPr="00893948" w:rsidRDefault="00D35BA3">
      <w:pPr>
        <w:pStyle w:val="ConsPlusNormal"/>
        <w:ind w:firstLine="540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_________________, </w:t>
      </w:r>
      <w:r w:rsidR="00B1319D" w:rsidRPr="00893948">
        <w:rPr>
          <w:rFonts w:ascii="Tahoma" w:hAnsi="Tahoma" w:cs="Tahoma"/>
        </w:rPr>
        <w:t>именуемое в дальнейшем «Общество», в лице генерального директора Ивановой Екатерины Андреевны, действующего на основании Устава, с одной стороны и гражданин Зайцева Михаила Евгеньевича, именуемый в дальнейшем «Ученик», с другой стороны, вместе именуемые «Стороны», заключили настоящий договор (далее - договор) о нижеследующем:</w:t>
      </w:r>
    </w:p>
    <w:p w:rsidR="00053F58" w:rsidRPr="00893948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ПРЕДМЕТ ДОГОВОРА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Настоящий договор заключен с целью прохождения Учеником профессионального обучения для получения профессии «инструктор по труду» для дальнейшего трудоустройства в Обществе.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Срок действия договора - </w:t>
      </w:r>
      <w:r w:rsidR="00D35BA3" w:rsidRPr="00893948">
        <w:rPr>
          <w:rFonts w:ascii="Tahoma" w:hAnsi="Tahoma" w:cs="Tahoma"/>
        </w:rPr>
        <w:t>_______________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Форма обучения - дневная, в виде групповых занятий.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Место проведения обучения – </w:t>
      </w:r>
      <w:r w:rsidR="00D35BA3" w:rsidRPr="00893948">
        <w:rPr>
          <w:rFonts w:ascii="Tahoma" w:hAnsi="Tahoma" w:cs="Tahoma"/>
        </w:rPr>
        <w:t>_____________________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Время обучения: </w:t>
      </w:r>
      <w:r w:rsidR="00D35BA3" w:rsidRPr="00893948">
        <w:rPr>
          <w:rFonts w:ascii="Tahoma" w:hAnsi="Tahoma" w:cs="Tahoma"/>
        </w:rPr>
        <w:t>_________________________________</w:t>
      </w:r>
      <w:r w:rsidRPr="00893948">
        <w:rPr>
          <w:rFonts w:ascii="Tahoma" w:hAnsi="Tahoma" w:cs="Tahoma"/>
        </w:rPr>
        <w:t xml:space="preserve"> 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Продолжительность обучения – </w:t>
      </w:r>
      <w:r w:rsidR="00D35BA3" w:rsidRPr="00893948">
        <w:rPr>
          <w:rFonts w:ascii="Tahoma" w:hAnsi="Tahoma" w:cs="Tahoma"/>
        </w:rPr>
        <w:t>_________________________</w:t>
      </w:r>
      <w:r w:rsidRPr="00893948">
        <w:rPr>
          <w:rFonts w:ascii="Tahoma" w:hAnsi="Tahoma" w:cs="Tahoma"/>
        </w:rPr>
        <w:t>. По окончании обучения и успешной сдачи квалификационного экзамена Ученику выдается свидетельство об обучении (далее - свидетельство).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ПРАВА И ОБЯЗАННОСТИ СТОРОН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Общество обязано: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Обеспечить Ученику возможность обучения в соответствии с условиями настоящего договора и учебным планом;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Провести по окончании обучения квалификационный экзамен, который включает практическую квалификационную работу и проверку теоретических знаний в объеме, предусмотренном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 (утв. приказом Минздравсоцразвития РФ от 26.08.2010 N 761н) и учебной программой.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Заключить с Учеником при положительных результатах квалификационного экзамена трудовой договор в соответствии с полученной профессией.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Ученик обязан: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пройти обучение в соответствии с настоящим договором и учебным планом;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не пропускать учебные занятия;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соблюдать требования охраны труда и техники безопасности, правила внутреннего трудового распорядка Общества;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после получения свидетельства проработать в Обществе не менее одного года в соответствии с полученной профессией по должности «инструктор по труду».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Ученик после получения свидетельства вправе требовать от Общества заключения трудового договора в соответствии с полученной профессией по должности «инструктор по труду».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ОПЛАТА ОБУЧЕНИЯ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bookmarkStart w:id="0" w:name="Par52"/>
      <w:bookmarkEnd w:id="0"/>
      <w:r w:rsidRPr="00893948">
        <w:rPr>
          <w:rFonts w:ascii="Tahoma" w:hAnsi="Tahoma" w:cs="Tahoma"/>
        </w:rPr>
        <w:t>В период действия настоящего договора стипендия Ученику не выплачивается.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bookmarkStart w:id="1" w:name="Par53"/>
      <w:bookmarkStart w:id="2" w:name="Par54"/>
      <w:bookmarkEnd w:id="1"/>
      <w:bookmarkEnd w:id="2"/>
      <w:r w:rsidRPr="00893948">
        <w:rPr>
          <w:rFonts w:ascii="Tahoma" w:hAnsi="Tahoma" w:cs="Tahoma"/>
        </w:rPr>
        <w:t>В расходы Общества, связанные с обучением, включается оплата стоимости обучения в размере 50 000 (пятьдесят тысяч) рублей.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ОТВЕТСТВЕННОСТЬ СТОРОН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Стороны несут ответственность за неисполнение или ненадлежащее исполнение обязанностей, установленных законодательством и настоящим договором.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Стороны могут быть привлечены к ответственности в случаях и порядке, предусмотренных Трудовым кодексом РФ и иными федеральными законами.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Если Ученик не исполняет обязанности, установленные настоящим договором, в том </w:t>
      </w:r>
      <w:r w:rsidRPr="00893948">
        <w:rPr>
          <w:rFonts w:ascii="Tahoma" w:hAnsi="Tahoma" w:cs="Tahoma"/>
        </w:rPr>
        <w:lastRenderedPageBreak/>
        <w:t>числе отказывается от заключения трудового договора по окончании обучения, то он возмещает Обществу затраты, которые понесены им в связи с обучением, включая полученную стипендию.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bookmarkStart w:id="3" w:name="Par64"/>
      <w:bookmarkEnd w:id="3"/>
      <w:r w:rsidRPr="00893948">
        <w:rPr>
          <w:rFonts w:ascii="Tahoma" w:hAnsi="Tahoma" w:cs="Tahoma"/>
        </w:rPr>
        <w:t>Ученик возмещает Обществу расходы на обучение, указанные в пункте 3.2 настоящего договора, если в течение одного года после окончания обучения и получения свидетельства увольняется по следующим основаниям: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собственное желание (п. 3 ч. 1 ст. 77 ТК РФ), если у Ученика не было уважительной причины для увольнения по данному основанию;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 3 ч. 1 ст. 81 ТК РФ);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неоднократное неисполнение работником без уважительных причин трудовых обязанностей, если он имеет дисциплинарное взыскание (п. 5 ч. 1 ст. 81 ТК РФ);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однократное грубое нарушение работником трудовых обязанностей (п. 6 ч. 1 ст. 81 ТК РФ);</w:t>
      </w:r>
    </w:p>
    <w:p w:rsidR="00053F58" w:rsidRPr="00893948" w:rsidRDefault="00B1319D">
      <w:pPr>
        <w:pStyle w:val="ConsPlusNormal"/>
        <w:numPr>
          <w:ilvl w:val="2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представление работником работодателю подложных документов при заключении трудового договора (п. 11 ч. 1 ст. 81 ТК РФ).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При наступлении случаев, перечисленных в п. 4.4 настоящего договора, размер расходов на обучение, которые Ученик возмещает Обществу, исчисляется пропорционально фактически не отработанному Учеником после окончания обучения времени.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ИЗМЕНЕНИЕ И ПРЕКРАЩЕНИЕ УЧЕНИЧЕСКОГО ДОГОВОРА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Изменение условий договора допускается только по соглашению Сторон, которое оформляется дополнительным соглашением, являющимся неотъемлемой частью настоящего договора.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Настоящий договор прекращается по окончании срока обучения, в том числе если квалификационный экзамен сдан ранее срока, установленного для этого учебным центром.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ahoma" w:hAnsi="Tahoma" w:cs="Tahoma"/>
          <w:b/>
          <w:lang w:eastAsia="en-US"/>
        </w:rPr>
      </w:pPr>
      <w:r w:rsidRPr="00893948">
        <w:rPr>
          <w:rFonts w:ascii="Tahoma" w:hAnsi="Tahoma" w:cs="Tahoma"/>
          <w:b/>
        </w:rPr>
        <w:t>ЗАКЛЮЧИТЕЛЬНЫЕ ПОЛОЖЕНИЯ</w:t>
      </w:r>
    </w:p>
    <w:p w:rsidR="00053F58" w:rsidRPr="00893948" w:rsidRDefault="00053F58">
      <w:pPr>
        <w:pStyle w:val="ConsPlusNormal"/>
        <w:ind w:firstLine="567"/>
        <w:jc w:val="both"/>
        <w:rPr>
          <w:rFonts w:ascii="Tahoma" w:hAnsi="Tahoma" w:cs="Tahoma"/>
          <w:lang w:eastAsia="en-US"/>
        </w:rPr>
      </w:pP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Сторон.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Если соглашение между Сторонами не было достигнуто, то спор подлежит разрешению в порядке, установленном законодательством Российской Федерации.</w:t>
      </w:r>
    </w:p>
    <w:p w:rsidR="00053F58" w:rsidRPr="00893948" w:rsidRDefault="00B1319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3F58" w:rsidRPr="00893948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tbl>
      <w:tblPr>
        <w:tblStyle w:val="a8"/>
        <w:tblW w:w="9349" w:type="dxa"/>
        <w:tblCellMar>
          <w:left w:w="113" w:type="dxa"/>
        </w:tblCellMar>
        <w:tblLook w:val="04A0"/>
      </w:tblPr>
      <w:tblGrid>
        <w:gridCol w:w="4683"/>
        <w:gridCol w:w="4666"/>
      </w:tblGrid>
      <w:tr w:rsidR="00053F58" w:rsidRPr="00893948">
        <w:trPr>
          <w:trHeight w:val="390"/>
        </w:trPr>
        <w:tc>
          <w:tcPr>
            <w:tcW w:w="4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B1319D">
            <w:pPr>
              <w:pStyle w:val="a7"/>
              <w:spacing w:after="120" w:line="240" w:lineRule="auto"/>
              <w:rPr>
                <w:rFonts w:ascii="Tahoma" w:hAnsi="Tahoma" w:cs="Tahoma"/>
                <w:b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b/>
                <w:color w:val="00000A"/>
                <w:sz w:val="20"/>
                <w:szCs w:val="20"/>
              </w:rPr>
              <w:t>Общество</w:t>
            </w:r>
          </w:p>
        </w:tc>
        <w:tc>
          <w:tcPr>
            <w:tcW w:w="4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B1319D">
            <w:pPr>
              <w:pStyle w:val="a7"/>
              <w:spacing w:after="120" w:line="240" w:lineRule="auto"/>
              <w:rPr>
                <w:rFonts w:ascii="Tahoma" w:hAnsi="Tahoma" w:cs="Tahoma"/>
                <w:b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b/>
                <w:color w:val="00000A"/>
                <w:sz w:val="20"/>
                <w:szCs w:val="20"/>
              </w:rPr>
              <w:t>Ученик</w:t>
            </w:r>
          </w:p>
        </w:tc>
      </w:tr>
      <w:tr w:rsidR="00053F58" w:rsidRPr="00893948">
        <w:tc>
          <w:tcPr>
            <w:tcW w:w="4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 xml:space="preserve">Наименование: </w:t>
            </w:r>
          </w:p>
          <w:p w:rsidR="00053F58" w:rsidRPr="00893948" w:rsidRDefault="00053F58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4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>Гражданин Российской Федерации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 xml:space="preserve">Зайцев Михаил Евгеньевич 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>Дата рождения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 xml:space="preserve">Паспорт: 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 xml:space="preserve">Адрес: 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 xml:space="preserve">Телефон: </w:t>
            </w:r>
          </w:p>
          <w:p w:rsidR="00053F58" w:rsidRPr="00893948" w:rsidRDefault="00B1319D">
            <w:pPr>
              <w:pStyle w:val="a7"/>
              <w:spacing w:line="240" w:lineRule="auto"/>
              <w:rPr>
                <w:rFonts w:ascii="Tahoma" w:hAnsi="Tahoma" w:cs="Tahoma"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color w:val="00000A"/>
                <w:sz w:val="20"/>
                <w:szCs w:val="20"/>
              </w:rPr>
              <w:t>Электронная почта:</w:t>
            </w:r>
          </w:p>
        </w:tc>
      </w:tr>
      <w:tr w:rsidR="00053F58" w:rsidRPr="00893948" w:rsidTr="00D35BA3">
        <w:trPr>
          <w:trHeight w:val="1266"/>
        </w:trPr>
        <w:tc>
          <w:tcPr>
            <w:tcW w:w="4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D35BA3" w:rsidP="00D35BA3">
            <w:pPr>
              <w:pStyle w:val="a7"/>
              <w:spacing w:before="600" w:line="240" w:lineRule="auto"/>
              <w:jc w:val="left"/>
              <w:rPr>
                <w:rFonts w:ascii="Tahoma" w:hAnsi="Tahoma" w:cs="Tahoma"/>
                <w:b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b/>
                <w:color w:val="00000A"/>
                <w:sz w:val="20"/>
                <w:szCs w:val="20"/>
              </w:rPr>
              <w:t>Генеральный директор</w:t>
            </w:r>
            <w:r w:rsidR="00B1319D" w:rsidRPr="00893948">
              <w:rPr>
                <w:rFonts w:ascii="Tahoma" w:hAnsi="Tahoma" w:cs="Tahoma"/>
                <w:b/>
                <w:color w:val="00000A"/>
                <w:sz w:val="20"/>
                <w:szCs w:val="20"/>
              </w:rPr>
              <w:t xml:space="preserve"> __________</w:t>
            </w:r>
          </w:p>
        </w:tc>
        <w:tc>
          <w:tcPr>
            <w:tcW w:w="4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053F58" w:rsidRPr="00893948" w:rsidRDefault="00B1319D">
            <w:pPr>
              <w:pStyle w:val="a7"/>
              <w:spacing w:before="600" w:line="240" w:lineRule="auto"/>
              <w:rPr>
                <w:rFonts w:ascii="Tahoma" w:hAnsi="Tahoma" w:cs="Tahoma"/>
                <w:b/>
                <w:color w:val="00000A"/>
                <w:sz w:val="20"/>
                <w:szCs w:val="20"/>
                <w:lang w:eastAsia="en-US"/>
              </w:rPr>
            </w:pPr>
            <w:r w:rsidRPr="00893948">
              <w:rPr>
                <w:rFonts w:ascii="Tahoma" w:hAnsi="Tahoma" w:cs="Tahoma"/>
                <w:b/>
                <w:color w:val="00000A"/>
                <w:sz w:val="20"/>
                <w:szCs w:val="20"/>
              </w:rPr>
              <w:t>ФИО ____________</w:t>
            </w:r>
          </w:p>
        </w:tc>
      </w:tr>
    </w:tbl>
    <w:p w:rsidR="00053F58" w:rsidRPr="00893948" w:rsidRDefault="00053F58">
      <w:pPr>
        <w:pStyle w:val="ConsPlusNormal"/>
        <w:jc w:val="both"/>
        <w:rPr>
          <w:rFonts w:ascii="Tahoma" w:hAnsi="Tahoma" w:cs="Tahoma"/>
          <w:lang w:eastAsia="en-US"/>
        </w:rPr>
      </w:pPr>
    </w:p>
    <w:p w:rsidR="00D35BA3" w:rsidRPr="00893948" w:rsidRDefault="00D35BA3">
      <w:pPr>
        <w:pStyle w:val="ConsPlusNormal"/>
        <w:jc w:val="both"/>
        <w:rPr>
          <w:rFonts w:ascii="Tahoma" w:hAnsi="Tahoma" w:cs="Tahoma"/>
          <w:lang w:eastAsia="en-US"/>
        </w:rPr>
      </w:pPr>
    </w:p>
    <w:p w:rsidR="00053F58" w:rsidRPr="00893948" w:rsidRDefault="00053F58">
      <w:pPr>
        <w:pStyle w:val="ConsPlusNonformat"/>
        <w:jc w:val="both"/>
        <w:rPr>
          <w:rFonts w:ascii="Tahoma" w:hAnsi="Tahoma" w:cs="Tahoma"/>
          <w:lang w:eastAsia="en-US"/>
        </w:rPr>
      </w:pPr>
    </w:p>
    <w:p w:rsidR="00053F58" w:rsidRPr="00D35BA3" w:rsidRDefault="00B1319D">
      <w:pPr>
        <w:pStyle w:val="ConsPlusNonformat"/>
        <w:jc w:val="both"/>
        <w:rPr>
          <w:rFonts w:ascii="Tahoma" w:hAnsi="Tahoma" w:cs="Tahoma"/>
          <w:lang w:eastAsia="en-US"/>
        </w:rPr>
      </w:pPr>
      <w:r w:rsidRPr="00893948">
        <w:rPr>
          <w:rFonts w:ascii="Tahoma" w:hAnsi="Tahoma" w:cs="Tahoma"/>
        </w:rPr>
        <w:t xml:space="preserve">Экземпляр ученического договора получил: </w:t>
      </w:r>
      <w:r w:rsidRPr="00893948">
        <w:rPr>
          <w:rFonts w:ascii="Tahoma" w:hAnsi="Tahoma" w:cs="Tahoma"/>
          <w:i/>
          <w:iCs/>
        </w:rPr>
        <w:t>ФИО Ученика Дата</w:t>
      </w:r>
      <w:bookmarkStart w:id="4" w:name="_GoBack"/>
      <w:bookmarkEnd w:id="4"/>
    </w:p>
    <w:sectPr w:rsidR="00053F58" w:rsidRPr="00D35BA3" w:rsidSect="00B40C54">
      <w:headerReference w:type="default" r:id="rId7"/>
      <w:pgSz w:w="11906" w:h="16838"/>
      <w:pgMar w:top="1134" w:right="850" w:bottom="1134" w:left="1701" w:header="0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F8" w:rsidRDefault="007666F8" w:rsidP="00102DF7">
      <w:r>
        <w:separator/>
      </w:r>
    </w:p>
  </w:endnote>
  <w:endnote w:type="continuationSeparator" w:id="0">
    <w:p w:rsidR="007666F8" w:rsidRDefault="007666F8" w:rsidP="0010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F8" w:rsidRDefault="007666F8" w:rsidP="00102DF7">
      <w:r>
        <w:separator/>
      </w:r>
    </w:p>
  </w:footnote>
  <w:footnote w:type="continuationSeparator" w:id="0">
    <w:p w:rsidR="007666F8" w:rsidRDefault="007666F8" w:rsidP="0010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F8" w:rsidRDefault="007666F8">
    <w:pPr>
      <w:pStyle w:val="a9"/>
    </w:pPr>
  </w:p>
  <w:p w:rsidR="007666F8" w:rsidRPr="00102DF7" w:rsidRDefault="007666F8" w:rsidP="00102DF7">
    <w:pPr>
      <w:pStyle w:val="a9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2CE9"/>
    <w:multiLevelType w:val="multilevel"/>
    <w:tmpl w:val="33BE849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6620C9"/>
    <w:multiLevelType w:val="multilevel"/>
    <w:tmpl w:val="B4E65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0" w:hanging="4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55"/>
    <w:rsid w:val="00053F58"/>
    <w:rsid w:val="00102DF7"/>
    <w:rsid w:val="00570D55"/>
    <w:rsid w:val="0075515D"/>
    <w:rsid w:val="007666F8"/>
    <w:rsid w:val="00790303"/>
    <w:rsid w:val="00893948"/>
    <w:rsid w:val="00B1319D"/>
    <w:rsid w:val="00B40C54"/>
    <w:rsid w:val="00D17D38"/>
    <w:rsid w:val="00D3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F6"/>
    <w:rPr>
      <w:rFonts w:ascii="Calibri" w:eastAsiaTheme="minorEastAsia" w:hAnsi="Calibri"/>
      <w:color w:val="0000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1535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1">
    <w:name w:val="Заголовок 1 Знак"/>
    <w:basedOn w:val="a0"/>
    <w:link w:val="11"/>
    <w:uiPriority w:val="9"/>
    <w:qFormat/>
    <w:rsid w:val="00153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agraph">
    <w:name w:val="paragraph Знак"/>
    <w:qFormat/>
    <w:rsid w:val="00FA01F6"/>
    <w:rPr>
      <w:rFonts w:ascii="Times New Roman" w:eastAsia="Times New Roman" w:hAnsi="Times New Roman" w:cs="Times New Roman"/>
      <w:color w:val="404040"/>
      <w:sz w:val="22"/>
      <w:szCs w:val="22"/>
      <w:lang w:eastAsia="ru-RU"/>
    </w:rPr>
  </w:style>
  <w:style w:type="paragraph" w:customStyle="1" w:styleId="10">
    <w:name w:val="Заголовок1"/>
    <w:basedOn w:val="a"/>
    <w:next w:val="a3"/>
    <w:qFormat/>
    <w:rsid w:val="00570D5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570D55"/>
    <w:pPr>
      <w:spacing w:after="140" w:line="288" w:lineRule="auto"/>
    </w:pPr>
  </w:style>
  <w:style w:type="paragraph" w:styleId="a4">
    <w:name w:val="List"/>
    <w:basedOn w:val="a3"/>
    <w:rsid w:val="00570D55"/>
    <w:rPr>
      <w:rFonts w:cs="Lohit Devanagari"/>
    </w:rPr>
  </w:style>
  <w:style w:type="paragraph" w:customStyle="1" w:styleId="12">
    <w:name w:val="Название объекта1"/>
    <w:basedOn w:val="a"/>
    <w:qFormat/>
    <w:rsid w:val="00570D55"/>
    <w:pPr>
      <w:suppressLineNumbers/>
      <w:spacing w:before="120" w:after="120"/>
    </w:pPr>
    <w:rPr>
      <w:rFonts w:cs="Lohit Devanagari"/>
      <w:i/>
      <w:iCs/>
    </w:rPr>
  </w:style>
  <w:style w:type="paragraph" w:styleId="a5">
    <w:name w:val="index heading"/>
    <w:basedOn w:val="a"/>
    <w:qFormat/>
    <w:rsid w:val="00570D55"/>
    <w:pPr>
      <w:suppressLineNumbers/>
    </w:pPr>
    <w:rPr>
      <w:rFonts w:cs="Lohit Devanagari"/>
    </w:rPr>
  </w:style>
  <w:style w:type="paragraph" w:customStyle="1" w:styleId="a6">
    <w:name w:val="Для оглавлений"/>
    <w:basedOn w:val="11"/>
    <w:autoRedefine/>
    <w:qFormat/>
    <w:rsid w:val="001535C0"/>
    <w:pPr>
      <w:spacing w:line="276" w:lineRule="auto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110">
    <w:name w:val="Оглавление 11"/>
    <w:basedOn w:val="a"/>
    <w:autoRedefine/>
    <w:uiPriority w:val="39"/>
    <w:unhideWhenUsed/>
    <w:qFormat/>
    <w:rsid w:val="001535C0"/>
    <w:pPr>
      <w:spacing w:before="120" w:line="276" w:lineRule="auto"/>
    </w:pPr>
    <w:rPr>
      <w:rFonts w:ascii="Times New Roman" w:hAnsi="Times New Roman"/>
      <w:b/>
      <w:sz w:val="28"/>
      <w:szCs w:val="22"/>
    </w:rPr>
  </w:style>
  <w:style w:type="paragraph" w:customStyle="1" w:styleId="ConsPlusNormal">
    <w:name w:val="ConsPlusNormal"/>
    <w:qFormat/>
    <w:rsid w:val="00FA01F6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A01F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7">
    <w:name w:val="Параграф"/>
    <w:basedOn w:val="a"/>
    <w:qFormat/>
    <w:rsid w:val="00FA01F6"/>
    <w:pPr>
      <w:tabs>
        <w:tab w:val="left" w:pos="284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404040"/>
      <w:sz w:val="22"/>
      <w:szCs w:val="22"/>
    </w:rPr>
  </w:style>
  <w:style w:type="table" w:styleId="a8">
    <w:name w:val="Table Grid"/>
    <w:basedOn w:val="a1"/>
    <w:uiPriority w:val="59"/>
    <w:rsid w:val="00FA01F6"/>
    <w:rPr>
      <w:color w:val="404040"/>
      <w:sz w:val="18"/>
      <w:szCs w:val="1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2D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2DF7"/>
    <w:rPr>
      <w:rFonts w:ascii="Calibri" w:eastAsiaTheme="minorEastAsia" w:hAnsi="Calibri"/>
      <w:color w:val="00000A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2D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2DF7"/>
    <w:rPr>
      <w:rFonts w:ascii="Calibri" w:eastAsiaTheme="minorEastAsia" w:hAnsi="Calibri"/>
      <w:color w:val="00000A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2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2DF7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Бобков</dc:creator>
  <dc:description/>
  <cp:lastModifiedBy>Пользователь Windows</cp:lastModifiedBy>
  <cp:revision>9</cp:revision>
  <dcterms:created xsi:type="dcterms:W3CDTF">2016-05-16T18:12:00Z</dcterms:created>
  <dcterms:modified xsi:type="dcterms:W3CDTF">2019-09-30T13:43:00Z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